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1165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Виктории Анатольевны, в лице законн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Андреевн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31.10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задолженность по оплате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11.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к 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Виктории Анатольевны, в лице законного 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Татьяны Андреевны о взыскании задолженности по взносам на капитальный ремонт общего имущества в многоквартирном доме за период с 01.09.2014 по 31.10.2022, задолженность по оплате пени за период с 11.10.2014 по 07.11.2022, 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солидарно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Татьяны Андреевны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действующей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интересах несовершеннолетней </w:t>
      </w:r>
      <w:r>
        <w:rPr>
          <w:rFonts w:ascii="Times New Roman" w:eastAsia="Times New Roman" w:hAnsi="Times New Roman" w:cs="Times New Roman"/>
          <w:sz w:val="28"/>
          <w:szCs w:val="28"/>
        </w:rPr>
        <w:t>Райлян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3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Югорского фонда капитального ремонта многоквартирных домов ИНН: 8601999247, ОГРН: 1138600001693,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пропорционально доли в праве общей долевой собственности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оплате взнос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помещению, </w:t>
      </w:r>
      <w:r>
        <w:rPr>
          <w:rFonts w:ascii="Times New Roman" w:eastAsia="Times New Roman" w:hAnsi="Times New Roman" w:cs="Times New Roman"/>
          <w:sz w:val="28"/>
          <w:szCs w:val="28"/>
        </w:rPr>
        <w:t>расположенному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город Сургут, ул. </w:t>
      </w:r>
      <w:r>
        <w:rPr>
          <w:rStyle w:val="cat-UserDefinedgrp-24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01.09.2014 по 31.10.2022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18 306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восемнадцать тысяч триста шесть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задолженность по оплате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просрочку обязательства по уплате взноса на капитальный ремонт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11.10.2014 по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7.11.2022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пять </w:t>
      </w:r>
      <w:r>
        <w:rPr>
          <w:rFonts w:ascii="Times New Roman" w:eastAsia="Times New Roman" w:hAnsi="Times New Roman" w:cs="Times New Roman"/>
          <w:sz w:val="28"/>
          <w:szCs w:val="28"/>
        </w:rPr>
        <w:t>тысяч девять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1165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 апреля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2rplc-20">
    <w:name w:val="cat-UserDefined grp-22 rplc-20"/>
    <w:basedOn w:val="DefaultParagraphFont"/>
  </w:style>
  <w:style w:type="character" w:customStyle="1" w:styleId="cat-UserDefinedgrp-23rplc-24">
    <w:name w:val="cat-UserDefined grp-23 rplc-24"/>
    <w:basedOn w:val="DefaultParagraphFont"/>
  </w:style>
  <w:style w:type="character" w:customStyle="1" w:styleId="cat-UserDefinedgrp-24rplc-29">
    <w:name w:val="cat-UserDefined grp-24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